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第八章 8.1.1 向量数量积的概念+8.1.2 向量数量积的运算律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两个向量的夹角的定义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1．给定两个非零向量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，在平面内任选一点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，作</w:t>
      </w:r>
      <w:r>
        <w:rPr>
          <w:rFonts w:hint="eastAsia"/>
          <w:position w:val="-8"/>
        </w:rPr>
        <w:object>
          <v:shape id="_x0000_i1025" o:spt="75" type="#_x0000_t75" style="height:19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=a，</w:t>
      </w:r>
      <w:r>
        <w:rPr>
          <w:rFonts w:hint="eastAsia"/>
          <w:position w:val="-8"/>
        </w:rPr>
        <w:object>
          <v:shape id="_x0000_i1026" o:spt="75" type="#_x0000_t75" style="height:19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>=b，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称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_____内的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AOB为向量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的夹角，记作</w:t>
      </w:r>
      <w:r>
        <w:rPr>
          <w:rFonts w:hint="eastAsia"/>
          <w:position w:val="-12"/>
        </w:rPr>
        <w:object>
          <v:shape id="_x0000_i1027" o:spt="75" type="#_x0000_t75" style="height:17pt;width:3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根据向量夹角的定义可知，两个非零向量的夹角是唯一确定的，而且</w:t>
      </w:r>
      <w:r>
        <w:rPr>
          <w:rFonts w:hint="eastAsia"/>
          <w:position w:val="-12"/>
        </w:rPr>
        <w:object>
          <v:shape id="_x0000_i1028" o:spt="75" type="#_x0000_t75" style="height:17pt;width:6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29" o:spt="75" type="#_x0000_t75" style="height:17pt;width:3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=②</w:t>
      </w:r>
      <w:r>
        <w:rPr>
          <w:rFonts w:hint="eastAsia"/>
        </w:rPr>
        <w:t>_____.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2．当</w:t>
      </w:r>
      <w:r>
        <w:rPr>
          <w:rFonts w:hint="eastAsia"/>
          <w:position w:val="-12"/>
        </w:rPr>
        <w:object>
          <v:shape id="_x0000_i1030" o:spt="75" type="#_x0000_t75" style="height:17pt;width:3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_____时，称向量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垂直，记作</w:t>
      </w:r>
      <w:r>
        <w:rPr>
          <w:rFonts w:hint="eastAsia"/>
          <w:lang w:val="en-US" w:eastAsia="zh-CN"/>
        </w:rPr>
        <w:t>a⊥b</w:t>
      </w:r>
      <w:r>
        <w:rPr>
          <w:rFonts w:hint="eastAsia"/>
        </w:rPr>
        <w:t>．由于零向量方向是不确定的，在讨论垂直问题时，规定零向量与任意向量垂直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向量的数量积</w:t>
      </w:r>
      <w:r>
        <w:rPr>
          <w:rFonts w:hint="eastAsia"/>
          <w:b/>
          <w:bCs/>
          <w:lang w:eastAsia="zh-CN"/>
        </w:rPr>
        <w:t>(</w:t>
      </w:r>
      <w:r>
        <w:rPr>
          <w:rFonts w:hint="eastAsia"/>
          <w:b/>
          <w:bCs/>
        </w:rPr>
        <w:t>内积</w:t>
      </w:r>
      <w:r>
        <w:rPr>
          <w:rFonts w:hint="eastAsia"/>
          <w:b/>
          <w:bCs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定义：一般地，当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都是非零向量时，称</w:t>
      </w:r>
      <w:r>
        <w:rPr>
          <w:rFonts w:hint="eastAsia"/>
          <w:position w:val="-12"/>
        </w:rPr>
        <w:object>
          <v:shape id="_x0000_i1031" o:spt="75" type="#_x0000_t75" style="height:17pt;width:7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为向量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的数量积</w:t>
      </w:r>
      <w:r>
        <w:rPr>
          <w:rFonts w:hint="eastAsia"/>
          <w:lang w:eastAsia="zh-CN"/>
        </w:rPr>
        <w:t>(</w:t>
      </w:r>
      <w:r>
        <w:rPr>
          <w:rFonts w:hint="eastAsia"/>
        </w:rPr>
        <w:t>也称为内积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，记作a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b，即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b=④____．</w:t>
      </w:r>
    </w:p>
    <w:p>
      <w:pPr>
        <w:rPr>
          <w:rFonts w:hint="eastAsia"/>
        </w:rPr>
      </w:pPr>
      <w:r>
        <w:rPr>
          <w:rFonts w:hint="eastAsia"/>
        </w:rPr>
        <w:t xml:space="preserve">    性质：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垂直的充要条件是它们的数量积为0，即</w:t>
      </w:r>
      <w:r>
        <w:rPr>
          <w:rFonts w:hint="eastAsia"/>
          <w:lang w:val="en-US" w:eastAsia="zh-CN"/>
        </w:rPr>
        <w:t>a⊥b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⇔⑤</w:t>
      </w:r>
      <w:r>
        <w:rPr>
          <w:rFonts w:hint="eastAsia"/>
        </w:rPr>
        <w:t>____．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3|</w:t>
      </w:r>
      <w:r>
        <w:rPr>
          <w:rFonts w:hint="eastAsia"/>
          <w:b/>
          <w:bCs/>
        </w:rPr>
        <w:t>向量的投影与向量数量积的几何意义</w:t>
      </w:r>
    </w:p>
    <w:p>
      <w:pPr>
        <w:rPr>
          <w:rFonts w:hint="eastAsia"/>
        </w:rPr>
      </w:pPr>
      <w:r>
        <w:rPr>
          <w:rFonts w:hint="eastAsia"/>
        </w:rPr>
        <w:t xml:space="preserve">    1．向量的投影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如图1所示，设非零向量</w:t>
      </w:r>
      <w:r>
        <w:rPr>
          <w:rFonts w:hint="eastAsia"/>
          <w:position w:val="-8"/>
        </w:rPr>
        <w:object>
          <v:shape id="_x0000_i1032" o:spt="75" type="#_x0000_t75" style="height:19pt;width:31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，过A，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分别作直线</w:t>
      </w:r>
      <w:r>
        <w:rPr>
          <w:rFonts w:hint="eastAsia"/>
          <w:position w:val="-6"/>
        </w:rPr>
        <w:object>
          <v:shape id="_x0000_i1033" o:spt="75" type="#_x0000_t75" style="height:13pt;width:6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的垂线，垂足分别为A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，则称向量</w:t>
      </w:r>
      <w:r>
        <w:rPr>
          <w:rFonts w:hint="eastAsia"/>
          <w:position w:val="-8"/>
        </w:rPr>
        <w:object>
          <v:shape id="_x0000_i1034" o:spt="75" type="#_x0000_t75" style="height:19pt;width:2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为向量a在直线</w:t>
      </w:r>
      <w:r>
        <w:rPr>
          <w:rFonts w:hint="eastAsia"/>
          <w:position w:val="-6"/>
        </w:rPr>
        <w:object>
          <v:shape id="_x0000_i1035" o:spt="75" type="#_x0000_t75" style="height:13pt;width:6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上的投影向量或投影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465705" cy="804545"/>
            <wp:effectExtent l="0" t="0" r="10795" b="14605"/>
            <wp:docPr id="2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6570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类似地，给定平面上的一个非零向量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所在的直线为</w:t>
      </w:r>
      <w:r>
        <w:rPr>
          <w:rFonts w:hint="eastAsia"/>
          <w:position w:val="-6"/>
        </w:rPr>
        <w:object>
          <v:shape id="_x0000_i1036" o:spt="75" type="#_x0000_t75" style="height:13pt;width:6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在直线</w:t>
      </w:r>
      <w:r>
        <w:rPr>
          <w:rFonts w:hint="eastAsia"/>
          <w:position w:val="-6"/>
        </w:rPr>
        <w:object>
          <v:shape id="_x0000_i1037" o:spt="75" type="#_x0000_t75" style="height:13pt;width:6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的投影称为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在向量</w:t>
      </w:r>
      <w:r>
        <w:rPr>
          <w:rFonts w:hint="eastAsia"/>
          <w:lang w:val="en-US" w:eastAsia="zh-CN"/>
        </w:rPr>
        <w:t>b上</w:t>
      </w:r>
      <w:r>
        <w:rPr>
          <w:rFonts w:hint="eastAsia"/>
        </w:rPr>
        <w:t>的投影．如图2中，向量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上的投影为</w:t>
      </w:r>
      <w:r>
        <w:rPr>
          <w:rFonts w:hint="eastAsia"/>
          <w:position w:val="-8"/>
        </w:rPr>
        <w:object>
          <v:shape id="_x0000_i1038" o:spt="75" type="#_x0000_t75" style="height:19pt;width:2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一个向量在一个非零向量上的投影，一定与这个非零向量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____，但它们的方向既有可能相同，也有可能相反．</w:t>
      </w:r>
    </w:p>
    <w:p>
      <w:pPr>
        <w:rPr>
          <w:rFonts w:hint="eastAsia"/>
        </w:rPr>
      </w:pPr>
      <w:r>
        <w:rPr>
          <w:rFonts w:hint="eastAsia"/>
        </w:rPr>
        <w:t xml:space="preserve">    2．向量数量积的几何意义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一般地，如果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都是非零向量，则称</w:t>
      </w:r>
      <w:r>
        <w:rPr>
          <w:rFonts w:hint="eastAsia"/>
          <w:position w:val="-12"/>
        </w:rPr>
        <w:object>
          <v:shape id="_x0000_i1039" o:spt="75" type="#_x0000_t75" style="height:17pt;width:60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>为向量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上的投影的量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注意：投影的数量可正、可负，也可为0．</w:t>
      </w:r>
    </w:p>
    <w:p>
      <w:pPr>
        <w:rPr>
          <w:rFonts w:hint="eastAsia"/>
        </w:rPr>
      </w:pPr>
      <w:r>
        <w:rPr>
          <w:rFonts w:hint="eastAsia"/>
        </w:rPr>
        <w:t xml:space="preserve">    两个非零向量数量积的几何意义：两个非零向量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的数量积a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b，等于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上的投影的数量与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的模的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4|</w:t>
      </w:r>
      <w:r>
        <w:rPr>
          <w:rFonts w:hint="eastAsia"/>
          <w:b/>
          <w:bCs/>
        </w:rPr>
        <w:t>向量数量积的性质</w:t>
      </w:r>
    </w:p>
    <w:p>
      <w:pPr>
        <w:rPr>
          <w:rFonts w:hint="eastAsia"/>
        </w:rPr>
      </w:pPr>
      <w:r>
        <w:rPr>
          <w:rFonts w:hint="eastAsia"/>
        </w:rPr>
        <w:t xml:space="preserve">    (1)若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是单位向量，则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e=</w:t>
      </w:r>
      <w:r>
        <w:rPr>
          <w:rFonts w:hint="eastAsia"/>
          <w:lang w:eastAsia="zh-CN"/>
        </w:rPr>
        <w:t>⑧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a⊥b</w:t>
      </w:r>
      <w:r>
        <w:drawing>
          <wp:inline distT="0" distB="0" distL="114300" distR="114300">
            <wp:extent cx="100330" cy="76200"/>
            <wp:effectExtent l="0" t="0" r="13970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a·b=0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a·b=0</w:t>
      </w:r>
      <w:r>
        <w:drawing>
          <wp:inline distT="0" distB="0" distL="114300" distR="114300">
            <wp:extent cx="100330" cy="76200"/>
            <wp:effectExtent l="0" t="0" r="13970" b="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⑨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10"/>
        </w:rPr>
        <w:object>
          <v:shape id="_x0000_i1040" o:spt="75" type="#_x0000_t75" style="height:17pt;width:42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|a|</w:t>
      </w:r>
      <w:r>
        <w:rPr>
          <w:rFonts w:hint="eastAsia"/>
        </w:rPr>
        <w:t>=</w:t>
      </w:r>
      <w:r>
        <w:rPr>
          <w:rFonts w:hint="eastAsia"/>
          <w:lang w:eastAsia="zh-CN"/>
        </w:rPr>
        <w:t>⑩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 xml:space="preserve">  (4) </w:t>
      </w:r>
      <w:r>
        <w:rPr>
          <w:rFonts w:hint="eastAsia"/>
          <w:position w:val="-12"/>
        </w:rPr>
        <w:object>
          <v:shape id="_x0000_i1041" o:spt="75" type="#_x0000_t75" style="height:17pt;width:4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=⑪____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42" o:spt="75" type="#_x0000_t75" style="height:15pt;width:4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(5) </w:t>
      </w:r>
      <w:r>
        <w:rPr>
          <w:rFonts w:hint="eastAsia"/>
          <w:position w:val="-10"/>
        </w:rPr>
        <w:object>
          <v:shape id="_x0000_i1043" o:spt="75" type="#_x0000_t75" style="height:15pt;width:24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/>
        </w:rPr>
        <w:t>≤⑫____．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5|</w:t>
      </w:r>
      <w:r>
        <w:rPr>
          <w:rFonts w:hint="eastAsia"/>
          <w:b/>
          <w:bCs/>
        </w:rPr>
        <w:t>数量积的运算律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·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=⑬____．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044" o:spt="75" type="#_x0000_t75" style="height:15pt;width:6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=⑭____．</w:t>
      </w:r>
    </w:p>
    <w:p>
      <w:pPr>
        <w:rPr>
          <w:rFonts w:hint="eastAsia"/>
        </w:rPr>
      </w:pPr>
      <w:r>
        <w:rPr>
          <w:rFonts w:hint="eastAsia"/>
        </w:rPr>
        <w:t xml:space="preserve">  (3)(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c=⑮____．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1．两个向量的数量积仍是一个向量．    (    )</w:t>
      </w:r>
    </w:p>
    <w:p>
      <w:pPr>
        <w:rPr>
          <w:rFonts w:hint="eastAsia"/>
        </w:rPr>
      </w:pPr>
      <w:r>
        <w:rPr>
          <w:rFonts w:hint="eastAsia"/>
        </w:rPr>
        <w:t>2．若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b=0，则a=0或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=0．    (    )</w:t>
      </w:r>
    </w:p>
    <w:p>
      <w:pPr>
        <w:rPr>
          <w:rFonts w:hint="eastAsia"/>
        </w:rPr>
      </w:pPr>
      <w:r>
        <w:rPr>
          <w:rFonts w:hint="eastAsia"/>
        </w:rPr>
        <w:t>3．设非零向量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的夹角为θ，则cosθ&gt;</w:t>
      </w:r>
      <w:r>
        <w:rPr>
          <w:rFonts w:hint="eastAsia"/>
          <w:lang w:val="en-US" w:eastAsia="zh-CN"/>
        </w:rPr>
        <w:t>0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·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&gt;0.    (    )</w:t>
      </w:r>
    </w:p>
    <w:p>
      <w:pPr>
        <w:rPr>
          <w:rFonts w:hint="eastAsia"/>
        </w:rPr>
      </w:pPr>
      <w:r>
        <w:rPr>
          <w:rFonts w:hint="eastAsia"/>
        </w:rPr>
        <w:t>4．对于任意向量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，总有</w:t>
      </w:r>
      <w:r>
        <w:rPr>
          <w:rFonts w:hint="eastAsia"/>
          <w:position w:val="-10"/>
        </w:rPr>
        <w:object>
          <v:shape id="_x0000_i1045" o:spt="75" type="#_x0000_t75" style="height:17pt;width:6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</w:rPr>
        <w:t>.    (    )</w:t>
      </w:r>
    </w:p>
    <w:p>
      <w:pPr>
        <w:rPr>
          <w:rFonts w:hint="eastAsia"/>
        </w:rPr>
      </w:pPr>
      <w:r>
        <w:rPr>
          <w:rFonts w:hint="eastAsia"/>
        </w:rPr>
        <w:t>5．若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，c为非零向量，</w:t>
      </w:r>
      <w:r>
        <w:rPr>
          <w:rFonts w:hint="eastAsia"/>
          <w:position w:val="-10"/>
        </w:rPr>
        <w:object>
          <v:shape id="_x0000_i1046" o:spt="75" type="#_x0000_t75" style="height:15pt;width:3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47" o:spt="75" type="#_x0000_t75" style="height:15pt;width:5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/>
        </w:rPr>
        <w:t>.    (    )</w:t>
      </w:r>
    </w:p>
    <w:p>
      <w:pPr>
        <w:rPr>
          <w:rFonts w:hint="eastAsia"/>
        </w:rPr>
      </w:pPr>
      <w:r>
        <w:rPr>
          <w:rFonts w:hint="eastAsia"/>
        </w:rPr>
        <w:t>6．若两个非零向量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满足a</w:t>
      </w:r>
      <w:r>
        <w:rPr>
          <w:rFonts w:hint="eastAsia"/>
          <w:lang w:eastAsia="zh-CN"/>
        </w:rPr>
        <w:t>⊥</w:t>
      </w:r>
      <w:r>
        <w:rPr>
          <w:rFonts w:hint="eastAsia"/>
        </w:rPr>
        <w:t>b．则</w:t>
      </w:r>
      <w:r>
        <w:rPr>
          <w:rFonts w:hint="eastAsia"/>
          <w:position w:val="-10"/>
        </w:rPr>
        <w:object>
          <v:shape id="_x0000_i1048" o:spt="75" type="#_x0000_t75" style="height:15pt;width:60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>[0，π]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②</w:t>
      </w:r>
      <w:r>
        <w:rPr>
          <w:rFonts w:hint="eastAsia"/>
          <w:position w:val="-12"/>
          <w:lang w:eastAsia="zh-CN"/>
        </w:rPr>
        <w:object>
          <v:shape id="_x0000_i1049" o:spt="75" type="#_x0000_t75" style="height:17pt;width:3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  <w:position w:val="-12"/>
          <w:lang w:val="en-US" w:eastAsia="zh-CN"/>
        </w:rPr>
        <w:t xml:space="preserve">  </w:t>
      </w:r>
      <w:r>
        <w:rPr>
          <w:rFonts w:hint="eastAsia"/>
          <w:lang w:eastAsia="zh-CN"/>
        </w:rPr>
        <w:t>③</w:t>
      </w:r>
      <w:r>
        <w:rPr>
          <w:rFonts w:hint="eastAsia"/>
          <w:position w:val="-20"/>
          <w:lang w:eastAsia="zh-CN"/>
        </w:rPr>
        <w:object>
          <v:shape id="_x0000_i1050" o:spt="75" type="#_x0000_t75" style="height:26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  <w:lang w:eastAsia="zh-CN"/>
        </w:rPr>
        <w:t>④</w:t>
      </w:r>
      <w:r>
        <w:rPr>
          <w:rFonts w:hint="eastAsia"/>
          <w:position w:val="-12"/>
          <w:lang w:eastAsia="zh-CN"/>
        </w:rPr>
        <w:object>
          <v:shape id="_x0000_i1051" o:spt="75" type="#_x0000_t75" style="height:17pt;width:7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⑤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b=0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⑥共线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⑦乘积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⑧</w:t>
      </w:r>
      <w:r>
        <w:rPr>
          <w:rFonts w:hint="eastAsia"/>
          <w:position w:val="-12"/>
        </w:rPr>
        <w:object>
          <v:shape id="_x0000_i1052" o:spt="75" type="#_x0000_t75" style="height:17pt;width:8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  <w:position w:val="-12"/>
          <w:lang w:val="en-US" w:eastAsia="zh-CN"/>
        </w:rPr>
        <w:t xml:space="preserve">  </w:t>
      </w:r>
      <w:r>
        <w:rPr>
          <w:rFonts w:hint="eastAsia"/>
        </w:rPr>
        <w:t>⑨</w:t>
      </w:r>
      <w:r>
        <w:rPr>
          <w:rFonts w:hint="eastAsia"/>
          <w:lang w:val="en-US" w:eastAsia="zh-CN"/>
        </w:rPr>
        <w:t xml:space="preserve">a⊥b  </w:t>
      </w:r>
      <w:r>
        <w:rPr>
          <w:rFonts w:hint="eastAsia"/>
        </w:rPr>
        <w:t>⑩</w:t>
      </w:r>
      <w:r>
        <w:rPr>
          <w:rFonts w:hint="eastAsia"/>
          <w:position w:val="-8"/>
        </w:rPr>
        <w:object>
          <v:shape id="_x0000_i1053" o:spt="75" type="#_x0000_t75" style="height:17pt;width:2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⑪</w:t>
      </w:r>
      <w:r>
        <w:rPr>
          <w:rFonts w:hint="eastAsia"/>
          <w:position w:val="-24"/>
        </w:rPr>
        <w:object>
          <v:shape id="_x0000_i1054" o:spt="75" type="#_x0000_t75" style="height:28pt;width:3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⑫</w:t>
      </w:r>
      <w:r>
        <w:rPr>
          <w:rFonts w:hint="eastAsia"/>
          <w:position w:val="-10"/>
        </w:rPr>
        <w:object>
          <v:shape id="_x0000_i1055" o:spt="75" type="#_x0000_t75" style="height:15pt;width:2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⑬b·a   ⑭ </w:t>
      </w:r>
      <w:r>
        <w:rPr>
          <w:rFonts w:hint="eastAsia"/>
          <w:position w:val="-10"/>
          <w:lang w:val="en-US" w:eastAsia="zh-CN"/>
        </w:rPr>
        <w:object>
          <v:shape id="_x0000_i1056" o:spt="75" type="#_x0000_t75" style="height:15pt;width:31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⑮a·c+b·c</w:t>
      </w:r>
    </w:p>
    <w:p>
      <w:pPr>
        <w:rPr>
          <w:rFonts w:hint="eastAsia"/>
        </w:rPr>
      </w:pPr>
      <w:r>
        <w:rPr>
          <w:rFonts w:hint="eastAsia"/>
        </w:rPr>
        <w:t xml:space="preserve">    1．×  2．×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因为</w:t>
      </w:r>
      <w:r>
        <w:rPr>
          <w:rFonts w:hint="eastAsia"/>
          <w:position w:val="-10"/>
        </w:rPr>
        <w:object>
          <v:shape id="_x0000_i1057" o:spt="75" type="#_x0000_t75" style="height:15pt;width:8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8" o:spt="75" type="#_x0000_t75" style="height:15pt;width:3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9" o:spt="75" type="#_x0000_t75" style="height:15pt;width:3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，所以若cosθ&gt;0，则三者的积大于0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b&gt;0；若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b&gt;0，则必有cosθ&gt;0，所以本题正确．</w:t>
      </w:r>
    </w:p>
    <w:p>
      <w:pPr>
        <w:rPr>
          <w:rFonts w:hint="eastAsia"/>
        </w:rPr>
      </w:pPr>
      <w:r>
        <w:rPr>
          <w:rFonts w:hint="eastAsia"/>
        </w:rPr>
        <w:t xml:space="preserve">    4．×  设向量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的夹角为θ，则</w:t>
      </w:r>
      <w:r>
        <w:rPr>
          <w:rFonts w:hint="eastAsia"/>
          <w:position w:val="-10"/>
        </w:rPr>
        <w:object>
          <v:shape id="_x0000_i1060" o:spt="75" type="#_x0000_t75" style="height:17pt;width:18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显然只有当</w:t>
      </w:r>
      <w:r>
        <w:rPr>
          <w:rFonts w:hint="eastAsia"/>
          <w:position w:val="-6"/>
        </w:rPr>
        <w:object>
          <v:shape id="_x0000_i1061" o:spt="75" type="#_x0000_t75" style="height:15pt;width:4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062" o:spt="75" type="#_x0000_t75" style="height:17pt;width:7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成立，否则等式不成立．</w:t>
      </w:r>
    </w:p>
    <w:p>
      <w:pPr>
        <w:rPr>
          <w:rFonts w:hint="eastAsia"/>
        </w:rPr>
      </w:pPr>
      <w:r>
        <w:rPr>
          <w:rFonts w:hint="eastAsia"/>
        </w:rPr>
        <w:t xml:space="preserve">    5．×  </w:t>
      </w:r>
      <w:r>
        <w:rPr>
          <w:rFonts w:hint="eastAsia"/>
          <w:position w:val="-10"/>
        </w:rPr>
        <w:object>
          <v:shape id="_x0000_i1063" o:spt="75" type="#_x0000_t75" style="height:15pt;width:9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．其中θ是向量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和c的夹角，而</w:t>
      </w:r>
      <w:r>
        <w:rPr>
          <w:rFonts w:hint="eastAsia"/>
          <w:position w:val="-10"/>
        </w:rPr>
        <w:object>
          <v:shape id="_x0000_i1064" o:spt="75" type="#_x0000_t75" style="height:15pt;width:8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．其中α是向量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和c的夹角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cosθ和cosα不一定相等，故此题错误．</w:t>
      </w:r>
    </w:p>
    <w:p>
      <w:pPr>
        <w:rPr>
          <w:rFonts w:hint="eastAsia"/>
        </w:rPr>
      </w:pPr>
      <w:r>
        <w:rPr>
          <w:rFonts w:hint="eastAsia"/>
        </w:rPr>
        <w:t xml:space="preserve">    6.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两个非零向量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满足a</w:t>
      </w:r>
      <w:r>
        <w:rPr>
          <w:rFonts w:hint="eastAsia"/>
          <w:lang w:eastAsia="zh-CN"/>
        </w:rPr>
        <w:t>⊥</w:t>
      </w:r>
      <w:r>
        <w:rPr>
          <w:rFonts w:hint="eastAsia"/>
        </w:rPr>
        <w:t>b时，a+b</w:t>
      </w:r>
      <w:r>
        <w:rPr>
          <w:rFonts w:hint="eastAsia"/>
          <w:lang w:eastAsia="zh-CN"/>
        </w:rPr>
        <w:t>和</w:t>
      </w:r>
      <w:r>
        <w:rPr>
          <w:rFonts w:hint="eastAsia"/>
        </w:rPr>
        <w:t>a-b是以向量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为邻边的矩形的两条对角线，根据矩形的对角线相等，得</w:t>
      </w:r>
      <w:r>
        <w:rPr>
          <w:rFonts w:hint="eastAsia"/>
          <w:position w:val="-10"/>
        </w:rPr>
        <w:object>
          <v:shape id="_x0000_i1065" o:spt="75" type="#_x0000_t75" style="height:15pt;width:60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此题正确．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1．设非零</w:t>
      </w:r>
      <w:r>
        <w:rPr>
          <w:rFonts w:hint="eastAsia"/>
          <w:lang w:eastAsia="zh-CN"/>
        </w:rPr>
        <w:t>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，c满足</w:t>
      </w:r>
      <w:r>
        <w:rPr>
          <w:rFonts w:hint="eastAsia"/>
          <w:position w:val="-10"/>
        </w:rPr>
        <w:object>
          <v:shape id="_x0000_i1066" o:spt="75" type="#_x0000_t75" style="height:15pt;width:60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</w:rPr>
        <w:t>，a+b=c，</w:t>
      </w:r>
      <w:r>
        <w:rPr>
          <w:rFonts w:hint="eastAsia"/>
          <w:lang w:eastAsia="zh-CN"/>
        </w:rPr>
        <w:t>则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b=____，</w:t>
      </w:r>
      <w:r>
        <w:rPr>
          <w:rFonts w:hint="eastAsia"/>
          <w:lang w:eastAsia="zh-CN"/>
        </w:rPr>
        <w:t>(</w:t>
      </w:r>
      <w:r>
        <w:rPr>
          <w:rFonts w:hint="eastAsia"/>
        </w:rPr>
        <w:t>b+c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a=____．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|a|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|b|</w:t>
      </w:r>
      <w:r>
        <w:rPr>
          <w:rFonts w:hint="eastAsia"/>
        </w:rPr>
        <w:t>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)a </w:t>
      </w:r>
      <w:r>
        <w:rPr>
          <w:rFonts w:hint="eastAsia"/>
          <w:lang w:val="en-US" w:eastAsia="zh-CN"/>
        </w:rPr>
        <w:t>·b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6"/>
        </w:rPr>
        <w:object>
          <v:shape id="_x0000_i1067" o:spt="75" type="#_x0000_t75" style="height:15pt;width:3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(</w:t>
      </w:r>
      <w:r>
        <w:rPr>
          <w:rFonts w:hint="eastAsia"/>
        </w:rPr>
        <w:t>2a-b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(</w:t>
      </w:r>
      <w:r>
        <w:rPr>
          <w:rFonts w:hint="eastAsia"/>
        </w:rPr>
        <w:t>a+3b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1．若向量a+3b垂直于向量7a -5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向量a-4b垂直于向量7a -2b，则非零向量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D．150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a，b</w:t>
      </w:r>
      <w:r>
        <w:rPr>
          <w:rFonts w:hint="eastAsia"/>
        </w:rPr>
        <w:t>是单位向量，</w:t>
      </w:r>
      <w:r>
        <w:rPr>
          <w:rFonts w:hint="eastAsia"/>
          <w:lang w:val="en-US" w:eastAsia="zh-CN"/>
        </w:rPr>
        <w:t>a·b</w:t>
      </w:r>
      <w:r>
        <w:rPr>
          <w:rFonts w:hint="eastAsia"/>
        </w:rPr>
        <w:t>=0．若向量c满足</w:t>
      </w:r>
      <w:r>
        <w:rPr>
          <w:rFonts w:hint="eastAsia"/>
          <w:lang w:val="en-US" w:eastAsia="zh-CN"/>
        </w:rPr>
        <w:t>|c-a-b|=1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|c|</w:t>
      </w:r>
      <w:r>
        <w:rPr>
          <w:rFonts w:hint="eastAsia"/>
        </w:rPr>
        <w:t>的取值范围是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68" o:spt="75" type="#_x0000_t75" style="height:14.85pt;width:56.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69" o:spt="75" type="#_x0000_t75" style="height:15.7pt;width:6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70" o:spt="75" type="#_x0000_t75" style="height:15.9pt;width:38.4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71" o:spt="75" type="#_x0000_t75" style="height:14.85pt;width:38.8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3．在四边形ABCD中，</w:t>
      </w:r>
      <w:r>
        <w:rPr>
          <w:rFonts w:hint="eastAsia"/>
          <w:position w:val="-8"/>
        </w:rPr>
        <w:object>
          <v:shape id="_x0000_i1072" o:spt="75" type="#_x0000_t75" style="height:19pt;width:31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3" o:spt="75" type="#_x0000_t75" style="height:19pt;width:3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4" o:spt="75" type="#_x0000_t75" style="height:19pt;width:31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5" o:spt="75" type="#_x0000_t75" style="height:19pt;width:3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a·b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b·</w:t>
      </w:r>
      <w:r>
        <w:rPr>
          <w:rFonts w:hint="eastAsia"/>
        </w:rPr>
        <w:t>c=c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d=d·a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c=b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d，试判断四边形ABCD的形状．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8.1.1  向量数量积的概念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1.2向量数量积的运算律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解析  由向量加法的平行四边形法则，知以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为邻边的四边形ABCD为菱形，如图，且对角线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C的长等于菱形的边长，所以△ACD、△ABC均是正三角形，所以</w:t>
      </w:r>
      <w:r>
        <w:rPr>
          <w:rFonts w:hint="eastAsia"/>
          <w:position w:val="-12"/>
        </w:rPr>
        <w:object>
          <v:shape id="_x0000_i1077" o:spt="75" type="#_x0000_t75" style="height:17pt;width:3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×cos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1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>，易知</w:t>
      </w:r>
      <w:r>
        <w:rPr>
          <w:rFonts w:hint="eastAsia"/>
          <w:lang w:val="en-US" w:eastAsia="zh-CN"/>
        </w:rPr>
        <w:t>a⊥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+c)，所以</w:t>
      </w:r>
      <w:r>
        <w:rPr>
          <w:rFonts w:hint="eastAsia"/>
          <w:lang w:eastAsia="zh-CN"/>
        </w:rPr>
        <w:t>(</w:t>
      </w:r>
      <w:r>
        <w:rPr>
          <w:rFonts w:hint="eastAsia"/>
        </w:rPr>
        <w:t>b+c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·a</w:t>
      </w:r>
      <w:r>
        <w:rPr>
          <w:rFonts w:hint="eastAsia"/>
        </w:rPr>
        <w:t>=0．</w:t>
      </w:r>
    </w:p>
    <w:p>
      <w:pPr>
        <w:rPr>
          <w:rFonts w:hint="eastAsia"/>
        </w:rPr>
      </w:pPr>
      <w:r>
        <w:drawing>
          <wp:inline distT="0" distB="0" distL="114300" distR="114300">
            <wp:extent cx="774065" cy="518160"/>
            <wp:effectExtent l="0" t="0" r="6985" b="15240"/>
            <wp:docPr id="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6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79" o:spt="75" type="#_x0000_t75" style="height:29pt;width:164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80" o:spt="75" type="#_x0000_t75" style="height:17pt;width:12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position w:val="-10"/>
        </w:rPr>
        <w:object>
          <v:shape id="_x0000_i1081" o:spt="75" type="#_x0000_t75" style="height:17pt;width:36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向量a+3b垂直于向量7a -</w:t>
      </w:r>
      <w:r>
        <w:rPr>
          <w:rFonts w:hint="eastAsia"/>
          <w:lang w:val="en-US" w:eastAsia="zh-CN"/>
        </w:rPr>
        <w:t>5b</w:t>
      </w:r>
      <w:r>
        <w:rPr>
          <w:rFonts w:hint="eastAsia"/>
        </w:rPr>
        <w:t>，向量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- 4b垂直于向量7a-2b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231265" cy="289560"/>
            <wp:effectExtent l="0" t="0" r="6985" b="15240"/>
            <wp:docPr id="4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7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drawing>
          <wp:inline distT="0" distB="0" distL="114300" distR="114300">
            <wp:extent cx="1276985" cy="313690"/>
            <wp:effectExtent l="0" t="0" r="18415" b="10160"/>
            <wp:docPr id="5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8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由②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①，得23b² -46a·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b=b</w:t>
      </w:r>
      <w:r>
        <w:rPr>
          <w:rFonts w:hint="eastAsia"/>
          <w:lang w:eastAsia="zh-CN"/>
        </w:rPr>
        <w:t>²</w:t>
      </w:r>
      <w:r>
        <w:rPr>
          <w:rFonts w:hint="eastAsia"/>
        </w:rPr>
        <w:t>，③</w:t>
      </w:r>
    </w:p>
    <w:p>
      <w:pPr>
        <w:rPr>
          <w:rFonts w:hint="eastAsia"/>
        </w:rPr>
      </w:pPr>
      <w:r>
        <w:rPr>
          <w:rFonts w:hint="eastAsia"/>
        </w:rPr>
        <w:t>将③代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①，得a²=b²，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82" o:spt="75" type="#_x0000_t75" style="height:15pt;width:33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设非零向量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的夹角为θ．则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position w:val="-24"/>
          <w:lang w:eastAsia="zh-CN"/>
        </w:rPr>
        <w:object>
          <v:shape id="_x0000_i1083" o:spt="75" type="#_x0000_t75" style="height:40pt;width:10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≤θ≤180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，∴θ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是单位向量，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84" o:spt="75" type="#_x0000_t75" style="height:15pt;width:44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又</w:t>
      </w:r>
      <w:r>
        <w:rPr>
          <w:rFonts w:hint="eastAsia"/>
          <w:position w:val="-10"/>
        </w:rPr>
        <w:object>
          <v:shape id="_x0000_i1085" o:spt="75" type="#_x0000_t75" style="height:17pt;width:193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86" o:spt="75" type="#_x0000_t75" style="height:17pt;width:7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087" o:spt="75" type="#_x0000_t75" style="height:15pt;width:44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b=0，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88" o:spt="75" type="#_x0000_t75" style="height:18pt;width:49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89" o:spt="75" type="#_x0000_t75" style="height:18pt;width:88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  <w:r>
        <w:rPr>
          <w:rFonts w:hint="eastAsia"/>
          <w:lang w:eastAsia="zh-CN"/>
        </w:rPr>
        <w:t>(θ</w:t>
      </w:r>
      <w:r>
        <w:rPr>
          <w:rFonts w:hint="eastAsia"/>
        </w:rPr>
        <w:t>是c与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+b的夹角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．又-1≤cosθ≤1．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90" o:spt="75" type="#_x0000_t75" style="height:18pt;width:8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91" o:spt="75" type="#_x0000_t75" style="height:18pt;width:78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6">
            <o:LockedField>false</o:LockedField>
          </o:OLEObject>
        </w:object>
      </w:r>
      <w:r>
        <w:rPr>
          <w:rFonts w:hint="eastAsia"/>
        </w:rPr>
        <w:t>．根据二次函数</w:t>
      </w:r>
      <w:r>
        <w:rPr>
          <w:rFonts w:hint="eastAsia"/>
          <w:position w:val="-10"/>
          <w:lang w:eastAsia="zh-CN"/>
        </w:rPr>
        <w:object>
          <v:shape id="_x0000_i1092" o:spt="75" type="#_x0000_t75" style="height:18pt;width:73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  <w:r>
        <w:rPr>
          <w:rFonts w:hint="eastAsia"/>
        </w:rPr>
        <w:t>的图像，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可得</w:t>
      </w:r>
      <w:r>
        <w:rPr>
          <w:rFonts w:hint="eastAsia"/>
          <w:position w:val="-10"/>
          <w:lang w:eastAsia="zh-CN"/>
        </w:rPr>
        <w:object>
          <v:shape id="_x0000_i1093" o:spt="75" type="#_x0000_t75" style="height:18pt;width:8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3．解析  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+c+d=0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a+b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(c+d)，</w:t>
      </w:r>
      <w:r>
        <w:rPr>
          <w:rFonts w:hint="eastAsia"/>
          <w:lang w:eastAsia="zh-CN"/>
        </w:rPr>
        <w:t>∴(</w:t>
      </w:r>
      <w:r>
        <w:rPr>
          <w:rFonts w:hint="eastAsia"/>
          <w:lang w:val="en-US" w:eastAsia="zh-CN"/>
        </w:rPr>
        <w:t>a+b</w:t>
      </w:r>
      <w:r>
        <w:rPr>
          <w:rFonts w:hint="eastAsia"/>
          <w:lang w:eastAsia="zh-CN"/>
        </w:rPr>
        <w:t>)</w:t>
      </w:r>
      <w:r>
        <w:rPr>
          <w:rFonts w:hint="eastAsia"/>
        </w:rPr>
        <w:t>²=</w:t>
      </w:r>
      <w:r>
        <w:rPr>
          <w:rFonts w:hint="eastAsia"/>
          <w:lang w:eastAsia="zh-CN"/>
        </w:rPr>
        <w:t>(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+d</w:t>
      </w:r>
      <w:r>
        <w:rPr>
          <w:rFonts w:hint="eastAsia"/>
          <w:lang w:eastAsia="zh-CN"/>
        </w:rPr>
        <w:t>)</w:t>
      </w:r>
      <w:r>
        <w:rPr>
          <w:rFonts w:hint="eastAsia"/>
        </w:rPr>
        <w:t>²，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即</w:t>
      </w:r>
      <w:r>
        <w:rPr>
          <w:rFonts w:hint="eastAsia"/>
        </w:rPr>
        <w:t>a²+2a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b+b²=c²+2c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d+d².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b=c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a²+b²=c²+d²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即</w:t>
      </w:r>
      <w:r>
        <w:rPr>
          <w:rFonts w:hint="eastAsia"/>
          <w:position w:val="-10"/>
          <w:lang w:eastAsia="zh-CN"/>
        </w:rPr>
        <w:object>
          <v:shape id="_x0000_i1094" o:spt="75" type="#_x0000_t75" style="height:17pt;width:94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2">
            <o:LockedField>false</o:LockedField>
          </o:OLEObject>
        </w:object>
      </w:r>
      <w:r>
        <w:rPr>
          <w:rFonts w:hint="eastAsia"/>
        </w:rPr>
        <w:t>.①</w:t>
      </w:r>
    </w:p>
    <w:p>
      <w:pPr>
        <w:rPr>
          <w:rFonts w:hint="eastAsia"/>
        </w:rPr>
      </w:pPr>
      <w:r>
        <w:rPr>
          <w:rFonts w:hint="eastAsia"/>
        </w:rPr>
        <w:t>同理，可得</w:t>
      </w:r>
      <w:r>
        <w:rPr>
          <w:rFonts w:hint="eastAsia"/>
          <w:position w:val="-10"/>
        </w:rPr>
        <w:object>
          <v:shape id="_x0000_i1095" o:spt="75" type="#_x0000_t75" style="height:17pt;width:94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/>
        </w:rPr>
        <w:t>.②</w:t>
      </w:r>
    </w:p>
    <w:p>
      <w:pPr>
        <w:rPr>
          <w:rFonts w:hint="eastAsia"/>
        </w:rPr>
      </w:pPr>
      <w:r>
        <w:rPr>
          <w:rFonts w:hint="eastAsia"/>
        </w:rPr>
        <w:t>由①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②，得</w:t>
      </w:r>
      <w:r>
        <w:rPr>
          <w:rFonts w:hint="eastAsia"/>
          <w:position w:val="-10"/>
        </w:rPr>
        <w:object>
          <v:shape id="_x0000_i1096" o:spt="75" type="#_x0000_t75" style="height:17pt;width:4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①式变形为</w:t>
      </w:r>
      <w:r>
        <w:rPr>
          <w:rFonts w:hint="eastAsia"/>
          <w:position w:val="-10"/>
        </w:rPr>
        <w:object>
          <v:shape id="_x0000_i1097" o:spt="75" type="#_x0000_t75" style="height:17pt;width:94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</w:rPr>
        <w:t>，再加②式得</w:t>
      </w:r>
      <w:r>
        <w:rPr>
          <w:rFonts w:hint="eastAsia"/>
          <w:position w:val="-10"/>
        </w:rPr>
        <w:object>
          <v:shape id="_x0000_i1098" o:spt="75" type="#_x0000_t75" style="height:17pt;width:4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0">
            <o:LockedField>false</o:LockedField>
          </o:OLEObject>
        </w:object>
      </w:r>
      <w:r>
        <w:rPr>
          <w:rFonts w:hint="eastAsia"/>
        </w:rPr>
        <w:t>，即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10"/>
        </w:rPr>
        <w:object>
          <v:shape id="_x0000_i1099" o:spt="75" type="#_x0000_t75" style="height:15pt;width:34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100" o:spt="75" type="#_x0000_t75" style="height:15pt;width:33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同理，可得</w:t>
      </w:r>
      <w:r>
        <w:rPr>
          <w:rFonts w:hint="eastAsia"/>
          <w:position w:val="-10"/>
        </w:rPr>
        <w:object>
          <v:shape id="_x0000_i1101" o:spt="75" type="#_x0000_t75" style="height:15pt;width:33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2" o:spt="75" type="#_x0000_t75" style="height:15pt;width:33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8">
            <o:LockedField>false</o:LockedField>
          </o:OLEObject>
        </w:object>
      </w:r>
      <w:r>
        <w:rPr>
          <w:rFonts w:hint="eastAsia"/>
        </w:rPr>
        <w:t>，故四边形ABCD是菱形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103" o:spt="75" type="#_x0000_t75" style="height:19pt;width:44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-c.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b=b</w:t>
      </w:r>
      <w:r>
        <w:rPr>
          <w:rFonts w:hint="eastAsia"/>
          <w:lang w:val="en-US" w:eastAsia="zh-CN"/>
        </w:rPr>
        <w:t>·c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b·</w:t>
      </w:r>
      <w:r>
        <w:rPr>
          <w:rFonts w:hint="eastAsia"/>
          <w:lang w:eastAsia="zh-CN"/>
        </w:rPr>
        <w:t>(</w:t>
      </w:r>
      <w:r>
        <w:rPr>
          <w:rFonts w:hint="eastAsia"/>
        </w:rPr>
        <w:t>a-c</w:t>
      </w:r>
      <w:r>
        <w:rPr>
          <w:rFonts w:hint="eastAsia"/>
          <w:lang w:eastAsia="zh-CN"/>
        </w:rPr>
        <w:t>)</w:t>
      </w:r>
      <w:r>
        <w:rPr>
          <w:rFonts w:hint="eastAsia"/>
        </w:rPr>
        <w:t>=0，即</w:t>
      </w:r>
      <w:r>
        <w:rPr>
          <w:rFonts w:hint="eastAsia"/>
          <w:lang w:val="en-US" w:eastAsia="zh-CN"/>
        </w:rPr>
        <w:t>b·</w:t>
      </w:r>
      <w:r>
        <w:rPr>
          <w:rFonts w:hint="eastAsia"/>
          <w:lang w:eastAsia="zh-CN"/>
        </w:rPr>
        <w:t>(</w:t>
      </w:r>
      <w:r>
        <w:rPr>
          <w:rFonts w:hint="eastAsia"/>
        </w:rPr>
        <w:t>2a</w:t>
      </w:r>
      <w:r>
        <w:rPr>
          <w:rFonts w:hint="eastAsia"/>
          <w:lang w:eastAsia="zh-CN"/>
        </w:rPr>
        <w:t>)</w:t>
      </w:r>
      <w:r>
        <w:rPr>
          <w:rFonts w:hint="eastAsia"/>
        </w:rPr>
        <w:t>=0．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=0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104" o:spt="75" type="#_x0000_t75" style="height:19pt;width:4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2">
            <o:LockedField>false</o:LockedField>
          </o:OLEObject>
        </w:object>
      </w:r>
      <w:r>
        <w:rPr>
          <w:rFonts w:hint="eastAsia"/>
        </w:rPr>
        <w:t>．故四边形ABCD为正方形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6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C1D23"/>
    <w:rsid w:val="01DD5276"/>
    <w:rsid w:val="02B17D40"/>
    <w:rsid w:val="033903A4"/>
    <w:rsid w:val="03BF0130"/>
    <w:rsid w:val="041C1E72"/>
    <w:rsid w:val="042A34AB"/>
    <w:rsid w:val="04C661F1"/>
    <w:rsid w:val="052A0DD6"/>
    <w:rsid w:val="070F3D1A"/>
    <w:rsid w:val="073B5961"/>
    <w:rsid w:val="07803E81"/>
    <w:rsid w:val="07B6408B"/>
    <w:rsid w:val="07E83E09"/>
    <w:rsid w:val="080F470A"/>
    <w:rsid w:val="08A058ED"/>
    <w:rsid w:val="08C72FBB"/>
    <w:rsid w:val="09210CB3"/>
    <w:rsid w:val="092F01A1"/>
    <w:rsid w:val="09F84C2D"/>
    <w:rsid w:val="0A5F5915"/>
    <w:rsid w:val="0B74107F"/>
    <w:rsid w:val="0C0814BD"/>
    <w:rsid w:val="0CA4205D"/>
    <w:rsid w:val="0CB460C7"/>
    <w:rsid w:val="0D5A43D6"/>
    <w:rsid w:val="0DD4234D"/>
    <w:rsid w:val="0EC532E7"/>
    <w:rsid w:val="0F511883"/>
    <w:rsid w:val="0FF372A3"/>
    <w:rsid w:val="105848BE"/>
    <w:rsid w:val="10F872EE"/>
    <w:rsid w:val="11561B9A"/>
    <w:rsid w:val="11AD0E47"/>
    <w:rsid w:val="12E2090C"/>
    <w:rsid w:val="133E1982"/>
    <w:rsid w:val="134B4B71"/>
    <w:rsid w:val="136E13B1"/>
    <w:rsid w:val="1415227A"/>
    <w:rsid w:val="14267F2A"/>
    <w:rsid w:val="14332898"/>
    <w:rsid w:val="14A429D8"/>
    <w:rsid w:val="15064611"/>
    <w:rsid w:val="151D48EF"/>
    <w:rsid w:val="15C13339"/>
    <w:rsid w:val="167B042B"/>
    <w:rsid w:val="16EA0B54"/>
    <w:rsid w:val="17584081"/>
    <w:rsid w:val="177D596F"/>
    <w:rsid w:val="17B66F60"/>
    <w:rsid w:val="17ED4286"/>
    <w:rsid w:val="18615CDA"/>
    <w:rsid w:val="187E04C6"/>
    <w:rsid w:val="18CD1952"/>
    <w:rsid w:val="198B2B5B"/>
    <w:rsid w:val="198D5EE2"/>
    <w:rsid w:val="19EB1907"/>
    <w:rsid w:val="1A7C7EC5"/>
    <w:rsid w:val="1AE74FEF"/>
    <w:rsid w:val="1AF31ADE"/>
    <w:rsid w:val="1B713762"/>
    <w:rsid w:val="1BD92248"/>
    <w:rsid w:val="1C023F8D"/>
    <w:rsid w:val="1C436D85"/>
    <w:rsid w:val="1D335CA1"/>
    <w:rsid w:val="1D594D70"/>
    <w:rsid w:val="1E056977"/>
    <w:rsid w:val="1E2E67CA"/>
    <w:rsid w:val="1ECC7FFE"/>
    <w:rsid w:val="1EF645B6"/>
    <w:rsid w:val="1F486D96"/>
    <w:rsid w:val="1FD231BA"/>
    <w:rsid w:val="20E56A7B"/>
    <w:rsid w:val="227F475D"/>
    <w:rsid w:val="235A206B"/>
    <w:rsid w:val="24A726D2"/>
    <w:rsid w:val="24CA58BB"/>
    <w:rsid w:val="25B6605D"/>
    <w:rsid w:val="271C76DF"/>
    <w:rsid w:val="271E29BD"/>
    <w:rsid w:val="286C506A"/>
    <w:rsid w:val="2875123B"/>
    <w:rsid w:val="28FB1397"/>
    <w:rsid w:val="29021344"/>
    <w:rsid w:val="290D11DE"/>
    <w:rsid w:val="29271F00"/>
    <w:rsid w:val="297317B0"/>
    <w:rsid w:val="29DB1C18"/>
    <w:rsid w:val="29F257EF"/>
    <w:rsid w:val="2A80460F"/>
    <w:rsid w:val="2AA14AE0"/>
    <w:rsid w:val="2AC73D9F"/>
    <w:rsid w:val="2B334563"/>
    <w:rsid w:val="2BB42469"/>
    <w:rsid w:val="2C29250A"/>
    <w:rsid w:val="2C6F52BC"/>
    <w:rsid w:val="2CC30392"/>
    <w:rsid w:val="2D5B6B23"/>
    <w:rsid w:val="2D967993"/>
    <w:rsid w:val="2DC966BD"/>
    <w:rsid w:val="2E9456BA"/>
    <w:rsid w:val="2EDB5AA1"/>
    <w:rsid w:val="2F2A5CD7"/>
    <w:rsid w:val="2F594289"/>
    <w:rsid w:val="308721D7"/>
    <w:rsid w:val="308A5354"/>
    <w:rsid w:val="30A74F76"/>
    <w:rsid w:val="30EF5F9D"/>
    <w:rsid w:val="31074A0B"/>
    <w:rsid w:val="311C739E"/>
    <w:rsid w:val="31485120"/>
    <w:rsid w:val="31D44CC2"/>
    <w:rsid w:val="32087E6F"/>
    <w:rsid w:val="32840C2C"/>
    <w:rsid w:val="32BA5F4F"/>
    <w:rsid w:val="32CD55A2"/>
    <w:rsid w:val="336E2B9F"/>
    <w:rsid w:val="344778B0"/>
    <w:rsid w:val="3469532C"/>
    <w:rsid w:val="34761DD9"/>
    <w:rsid w:val="34DC13B8"/>
    <w:rsid w:val="359B2C2E"/>
    <w:rsid w:val="35A021A9"/>
    <w:rsid w:val="36CE58DF"/>
    <w:rsid w:val="36D724DC"/>
    <w:rsid w:val="37F34E11"/>
    <w:rsid w:val="385F4156"/>
    <w:rsid w:val="387A10B8"/>
    <w:rsid w:val="38CA5612"/>
    <w:rsid w:val="39060399"/>
    <w:rsid w:val="3968696B"/>
    <w:rsid w:val="39F10A34"/>
    <w:rsid w:val="3A316D18"/>
    <w:rsid w:val="3A3509CC"/>
    <w:rsid w:val="3A507CF6"/>
    <w:rsid w:val="3A6631BF"/>
    <w:rsid w:val="3AAC14EC"/>
    <w:rsid w:val="3B9A676E"/>
    <w:rsid w:val="3BC344AB"/>
    <w:rsid w:val="3C244B28"/>
    <w:rsid w:val="3C333BD7"/>
    <w:rsid w:val="3C4C4A89"/>
    <w:rsid w:val="3C8E61AB"/>
    <w:rsid w:val="3CE75F8D"/>
    <w:rsid w:val="3CEC4586"/>
    <w:rsid w:val="3E8B388D"/>
    <w:rsid w:val="3EAC1606"/>
    <w:rsid w:val="3F013FA0"/>
    <w:rsid w:val="3F6B4456"/>
    <w:rsid w:val="4060613E"/>
    <w:rsid w:val="414B36F4"/>
    <w:rsid w:val="41C42B09"/>
    <w:rsid w:val="42870407"/>
    <w:rsid w:val="429304C2"/>
    <w:rsid w:val="43073283"/>
    <w:rsid w:val="43685472"/>
    <w:rsid w:val="43B85951"/>
    <w:rsid w:val="448E61E7"/>
    <w:rsid w:val="44AD2A6D"/>
    <w:rsid w:val="450D0D66"/>
    <w:rsid w:val="451F0A2E"/>
    <w:rsid w:val="45493B2C"/>
    <w:rsid w:val="458577DF"/>
    <w:rsid w:val="45B97C47"/>
    <w:rsid w:val="45FD62F7"/>
    <w:rsid w:val="46043CCE"/>
    <w:rsid w:val="468F44E0"/>
    <w:rsid w:val="46D56B4B"/>
    <w:rsid w:val="46E31A4A"/>
    <w:rsid w:val="472E303B"/>
    <w:rsid w:val="474264B0"/>
    <w:rsid w:val="48B50ECB"/>
    <w:rsid w:val="493D2EEB"/>
    <w:rsid w:val="49DE1446"/>
    <w:rsid w:val="4A4C32D6"/>
    <w:rsid w:val="4A4F5D39"/>
    <w:rsid w:val="4AB05EBF"/>
    <w:rsid w:val="4B6366CA"/>
    <w:rsid w:val="4BEB5CAB"/>
    <w:rsid w:val="4C9D6E2F"/>
    <w:rsid w:val="4D444668"/>
    <w:rsid w:val="4D5B6CB8"/>
    <w:rsid w:val="4D71410D"/>
    <w:rsid w:val="4D7427F6"/>
    <w:rsid w:val="4E035C8F"/>
    <w:rsid w:val="4FB3415C"/>
    <w:rsid w:val="50C361F6"/>
    <w:rsid w:val="50DC5629"/>
    <w:rsid w:val="510D466D"/>
    <w:rsid w:val="51213177"/>
    <w:rsid w:val="519321D3"/>
    <w:rsid w:val="51C734F7"/>
    <w:rsid w:val="533606D4"/>
    <w:rsid w:val="547C4BCC"/>
    <w:rsid w:val="5518792D"/>
    <w:rsid w:val="553B585F"/>
    <w:rsid w:val="55466EF1"/>
    <w:rsid w:val="55AD105E"/>
    <w:rsid w:val="55EC2832"/>
    <w:rsid w:val="565A4034"/>
    <w:rsid w:val="56BF52BD"/>
    <w:rsid w:val="56C67C07"/>
    <w:rsid w:val="56F22FEC"/>
    <w:rsid w:val="570B4AB6"/>
    <w:rsid w:val="57490578"/>
    <w:rsid w:val="586762D7"/>
    <w:rsid w:val="58C72562"/>
    <w:rsid w:val="58E36564"/>
    <w:rsid w:val="59180513"/>
    <w:rsid w:val="591906ED"/>
    <w:rsid w:val="59F159E0"/>
    <w:rsid w:val="5A9A5213"/>
    <w:rsid w:val="5AD63E61"/>
    <w:rsid w:val="5B2C5F05"/>
    <w:rsid w:val="5B3243BC"/>
    <w:rsid w:val="5B6F0BBA"/>
    <w:rsid w:val="5B830506"/>
    <w:rsid w:val="5C105F6A"/>
    <w:rsid w:val="5C61408C"/>
    <w:rsid w:val="5CAC14B9"/>
    <w:rsid w:val="5D9E782D"/>
    <w:rsid w:val="5DA71369"/>
    <w:rsid w:val="5DE366D2"/>
    <w:rsid w:val="5E5762EE"/>
    <w:rsid w:val="5EDB4FFD"/>
    <w:rsid w:val="5EED70C8"/>
    <w:rsid w:val="60F3229A"/>
    <w:rsid w:val="616A10CA"/>
    <w:rsid w:val="62273548"/>
    <w:rsid w:val="622F2A02"/>
    <w:rsid w:val="64440927"/>
    <w:rsid w:val="64537159"/>
    <w:rsid w:val="648420B8"/>
    <w:rsid w:val="64846454"/>
    <w:rsid w:val="64CE6B40"/>
    <w:rsid w:val="6804508A"/>
    <w:rsid w:val="685C1C93"/>
    <w:rsid w:val="689D07F5"/>
    <w:rsid w:val="68A57A9F"/>
    <w:rsid w:val="6A6D62D9"/>
    <w:rsid w:val="6ADA7DFC"/>
    <w:rsid w:val="6B08533F"/>
    <w:rsid w:val="6C09141F"/>
    <w:rsid w:val="6C0E22C9"/>
    <w:rsid w:val="6C732C48"/>
    <w:rsid w:val="6D5200B6"/>
    <w:rsid w:val="6D5928FD"/>
    <w:rsid w:val="6DC5544E"/>
    <w:rsid w:val="6DC9464C"/>
    <w:rsid w:val="6E720FD9"/>
    <w:rsid w:val="6E767774"/>
    <w:rsid w:val="6E90084C"/>
    <w:rsid w:val="6ED56134"/>
    <w:rsid w:val="6FA73F20"/>
    <w:rsid w:val="6FB804CE"/>
    <w:rsid w:val="6FB922A1"/>
    <w:rsid w:val="716B3268"/>
    <w:rsid w:val="71960811"/>
    <w:rsid w:val="719C0DAC"/>
    <w:rsid w:val="71D01D13"/>
    <w:rsid w:val="71EB4858"/>
    <w:rsid w:val="71F30907"/>
    <w:rsid w:val="72740114"/>
    <w:rsid w:val="72D86103"/>
    <w:rsid w:val="73965BB6"/>
    <w:rsid w:val="73B84B75"/>
    <w:rsid w:val="73EF3A75"/>
    <w:rsid w:val="746B7957"/>
    <w:rsid w:val="748707E8"/>
    <w:rsid w:val="76F45E9C"/>
    <w:rsid w:val="770B4EAF"/>
    <w:rsid w:val="7714392F"/>
    <w:rsid w:val="77454EF5"/>
    <w:rsid w:val="77667C45"/>
    <w:rsid w:val="778142E7"/>
    <w:rsid w:val="779573F1"/>
    <w:rsid w:val="79814ADB"/>
    <w:rsid w:val="79AE714F"/>
    <w:rsid w:val="79F94133"/>
    <w:rsid w:val="79FA7346"/>
    <w:rsid w:val="7A78262F"/>
    <w:rsid w:val="7ABD1B20"/>
    <w:rsid w:val="7ADC39B4"/>
    <w:rsid w:val="7B110E1C"/>
    <w:rsid w:val="7C6F5CF7"/>
    <w:rsid w:val="7D516991"/>
    <w:rsid w:val="7EE15890"/>
    <w:rsid w:val="7F5479DD"/>
    <w:rsid w:val="7F7305C2"/>
    <w:rsid w:val="7F7A11C5"/>
    <w:rsid w:val="7F9D4357"/>
    <w:rsid w:val="7FB94432"/>
    <w:rsid w:val="7FBA60FF"/>
    <w:rsid w:val="7FFC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1.bin"/><Relationship Id="rId42" Type="http://schemas.openxmlformats.org/officeDocument/2006/relationships/image" Target="media/image20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image" Target="media/image13.png"/><Relationship Id="rId25" Type="http://schemas.openxmlformats.org/officeDocument/2006/relationships/oleObject" Target="embeddings/oleObject11.bin"/><Relationship Id="rId24" Type="http://schemas.openxmlformats.org/officeDocument/2006/relationships/image" Target="media/image12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1.wmf"/><Relationship Id="rId21" Type="http://schemas.openxmlformats.org/officeDocument/2006/relationships/oleObject" Target="embeddings/oleObject9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9.wmf"/><Relationship Id="rId17" Type="http://schemas.openxmlformats.org/officeDocument/2006/relationships/oleObject" Target="embeddings/oleObject7.bin"/><Relationship Id="rId165" Type="http://schemas.openxmlformats.org/officeDocument/2006/relationships/fontTable" Target="fontTable.xml"/><Relationship Id="rId164" Type="http://schemas.openxmlformats.org/officeDocument/2006/relationships/customXml" Target="../customXml/item1.xml"/><Relationship Id="rId163" Type="http://schemas.openxmlformats.org/officeDocument/2006/relationships/image" Target="media/image81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png"/><Relationship Id="rId117" Type="http://schemas.openxmlformats.org/officeDocument/2006/relationships/image" Target="media/image58.png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4.png"/><Relationship Id="rId11" Type="http://schemas.openxmlformats.org/officeDocument/2006/relationships/image" Target="media/image6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2020-08-31T00:30:00Z</dcterms:created>
  <dc:creator>Administrator</dc:creator>
  <cp:lastModifiedBy>Administrator</cp:lastModifiedBy>
  <dcterms:modified xsi:type="dcterms:W3CDTF">2020-09-15T02:48:53Z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